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B7A00" w14:textId="397A897D" w:rsidR="00511A9A" w:rsidRPr="00037AB8" w:rsidRDefault="00511A9A" w:rsidP="00511A9A">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3GPP TSG RAN WG5 #</w:t>
      </w:r>
      <w:r>
        <w:rPr>
          <w:rFonts w:eastAsia="Malgun Gothic"/>
          <w:b/>
          <w:bCs/>
          <w:sz w:val="28"/>
        </w:rPr>
        <w:t>84 Meeting</w:t>
      </w:r>
      <w:r w:rsidRPr="00037AB8">
        <w:rPr>
          <w:rFonts w:eastAsia="Malgun Gothic"/>
          <w:b/>
          <w:bCs/>
          <w:sz w:val="28"/>
        </w:rPr>
        <w:tab/>
      </w:r>
      <w:bookmarkStart w:id="0" w:name="_GoBack"/>
      <w:bookmarkEnd w:id="0"/>
      <w:r w:rsidR="00400E76" w:rsidRPr="00400E76">
        <w:rPr>
          <w:rFonts w:eastAsia="Malgun Gothic"/>
          <w:b/>
          <w:bCs/>
          <w:sz w:val="28"/>
        </w:rPr>
        <w:t>R5-197497</w:t>
      </w:r>
    </w:p>
    <w:p w14:paraId="01042121" w14:textId="77777777" w:rsidR="00511A9A" w:rsidRPr="00037AB8" w:rsidRDefault="00511A9A" w:rsidP="00511A9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Ljubljana</w:t>
      </w:r>
      <w:r w:rsidRPr="00037AB8">
        <w:rPr>
          <w:rFonts w:eastAsia="Malgun Gothic"/>
          <w:b/>
          <w:bCs/>
          <w:sz w:val="28"/>
          <w:lang w:eastAsia="ko-KR"/>
        </w:rPr>
        <w:t xml:space="preserve">, </w:t>
      </w:r>
      <w:r>
        <w:rPr>
          <w:rFonts w:eastAsia="Malgun Gothic"/>
          <w:b/>
          <w:bCs/>
          <w:sz w:val="28"/>
          <w:lang w:eastAsia="ko-KR"/>
        </w:rPr>
        <w:t>Slovenia</w:t>
      </w:r>
      <w:r w:rsidRPr="00037AB8">
        <w:rPr>
          <w:rFonts w:eastAsia="Malgun Gothic"/>
          <w:b/>
          <w:bCs/>
          <w:sz w:val="28"/>
          <w:lang w:eastAsia="ko-KR"/>
        </w:rPr>
        <w:t xml:space="preserve">, </w:t>
      </w:r>
      <w:r>
        <w:rPr>
          <w:rFonts w:eastAsia="Malgun Gothic"/>
          <w:b/>
          <w:bCs/>
          <w:sz w:val="28"/>
          <w:lang w:eastAsia="ko-KR"/>
        </w:rPr>
        <w:t>26</w:t>
      </w:r>
      <w:r w:rsidRPr="00037AB8">
        <w:rPr>
          <w:rFonts w:eastAsia="Malgun Gothic"/>
          <w:b/>
          <w:bCs/>
          <w:sz w:val="28"/>
          <w:vertAlign w:val="superscript"/>
          <w:lang w:eastAsia="ko-KR"/>
        </w:rPr>
        <w:t>th</w:t>
      </w:r>
      <w:r w:rsidRPr="00037AB8">
        <w:rPr>
          <w:rFonts w:eastAsia="Malgun Gothic"/>
          <w:b/>
          <w:bCs/>
          <w:sz w:val="28"/>
          <w:lang w:eastAsia="ko-KR"/>
        </w:rPr>
        <w:t xml:space="preserve"> – </w:t>
      </w:r>
      <w:r>
        <w:rPr>
          <w:rFonts w:eastAsia="Malgun Gothic"/>
          <w:b/>
          <w:bCs/>
          <w:sz w:val="28"/>
          <w:lang w:eastAsia="ko-KR"/>
        </w:rPr>
        <w:t>30</w:t>
      </w:r>
      <w:r w:rsidRPr="00037AB8">
        <w:rPr>
          <w:rFonts w:eastAsia="Malgun Gothic"/>
          <w:b/>
          <w:bCs/>
          <w:sz w:val="28"/>
          <w:vertAlign w:val="superscript"/>
          <w:lang w:eastAsia="ko-KR"/>
        </w:rPr>
        <w:t>th</w:t>
      </w:r>
      <w:r w:rsidRPr="00037AB8">
        <w:rPr>
          <w:rFonts w:eastAsia="Malgun Gothic"/>
          <w:b/>
          <w:bCs/>
          <w:sz w:val="28"/>
          <w:lang w:eastAsia="ko-KR"/>
        </w:rPr>
        <w:t xml:space="preserve"> </w:t>
      </w:r>
      <w:r>
        <w:rPr>
          <w:rFonts w:eastAsia="Malgun Gothic"/>
          <w:b/>
          <w:bCs/>
          <w:sz w:val="28"/>
          <w:lang w:eastAsia="ko-KR"/>
        </w:rPr>
        <w:t>August</w:t>
      </w:r>
      <w:r w:rsidRPr="00037AB8">
        <w:rPr>
          <w:rFonts w:eastAsia="Malgun Gothic"/>
          <w:b/>
          <w:bCs/>
          <w:sz w:val="28"/>
          <w:lang w:eastAsia="ko-KR"/>
        </w:rPr>
        <w:t xml:space="preserve"> 2019</w:t>
      </w:r>
    </w:p>
    <w:p w14:paraId="3D0349AA" w14:textId="2C7ABF7F"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r w:rsidR="0015716E">
        <w:t xml:space="preserve">, </w:t>
      </w:r>
      <w:r w:rsidR="00E1528C">
        <w:t>Anritsu,</w:t>
      </w:r>
      <w:r w:rsidR="00E1528C" w:rsidRPr="00D33848">
        <w:t xml:space="preserve"> </w:t>
      </w:r>
      <w:r w:rsidR="00BB217E">
        <w:t>Keysight Technologies</w:t>
      </w:r>
    </w:p>
    <w:p w14:paraId="422DE63C" w14:textId="0C47B3DA" w:rsidR="00B81FC7" w:rsidRPr="00EE112E" w:rsidRDefault="00B81FC7" w:rsidP="008159B1">
      <w:pPr>
        <w:ind w:left="2160" w:hanging="2160"/>
        <w:rPr>
          <w:b/>
          <w:lang w:val="en-GB"/>
        </w:rPr>
      </w:pPr>
      <w:r w:rsidRPr="00EE112E">
        <w:rPr>
          <w:b/>
          <w:lang w:val="en-GB"/>
        </w:rPr>
        <w:t>Title:</w:t>
      </w:r>
      <w:r w:rsidRPr="00EE112E">
        <w:rPr>
          <w:b/>
          <w:lang w:val="en-GB"/>
        </w:rPr>
        <w:tab/>
      </w:r>
      <w:r w:rsidR="00182FB6">
        <w:rPr>
          <w:lang w:val="en-GB"/>
        </w:rPr>
        <w:t xml:space="preserve">Discussion on testability of </w:t>
      </w:r>
      <w:r w:rsidR="006F6B8D">
        <w:rPr>
          <w:lang w:val="en-GB"/>
        </w:rPr>
        <w:t>ACS and IBB</w:t>
      </w:r>
    </w:p>
    <w:p w14:paraId="1E6B3B9E" w14:textId="4EDE2BC3" w:rsidR="00F020F1" w:rsidRPr="0038201E" w:rsidRDefault="00F020F1" w:rsidP="00F020F1">
      <w:pPr>
        <w:rPr>
          <w:bCs/>
          <w:highlight w:val="yellow"/>
          <w:lang w:val="en-GB" w:eastAsia="ja-JP"/>
        </w:rPr>
      </w:pPr>
      <w:r w:rsidRPr="00EE112E">
        <w:rPr>
          <w:b/>
          <w:lang w:val="en-GB"/>
        </w:rPr>
        <w:t>Agenda Item:</w:t>
      </w:r>
      <w:r w:rsidRPr="00EE112E">
        <w:rPr>
          <w:lang w:val="en-GB"/>
        </w:rPr>
        <w:tab/>
      </w:r>
      <w:r w:rsidRPr="00EE112E">
        <w:rPr>
          <w:lang w:val="en-GB"/>
        </w:rPr>
        <w:tab/>
      </w:r>
      <w:r w:rsidR="00FA6664" w:rsidRPr="00997FE5">
        <w:t>5.3.5.17</w:t>
      </w:r>
    </w:p>
    <w:p w14:paraId="12DAD75F" w14:textId="77777777" w:rsidR="00F020F1" w:rsidRPr="007F7EE6" w:rsidRDefault="00F020F1" w:rsidP="00F020F1">
      <w:pPr>
        <w:rPr>
          <w:sz w:val="18"/>
          <w:szCs w:val="18"/>
          <w:lang w:val="en-GB"/>
        </w:rPr>
      </w:pPr>
      <w:r w:rsidRPr="00A77AD6">
        <w:rPr>
          <w:b/>
          <w:lang w:val="en-GB"/>
        </w:rPr>
        <w:t>Document for:</w:t>
      </w:r>
      <w:r w:rsidRPr="00A77AD6">
        <w:rPr>
          <w:lang w:val="en-GB"/>
        </w:rPr>
        <w:tab/>
      </w:r>
      <w:r w:rsidRPr="00037AB8">
        <w:t>Endorsement</w:t>
      </w:r>
    </w:p>
    <w:p w14:paraId="7CA60390" w14:textId="28706A59" w:rsidR="00B81FC7" w:rsidRDefault="00B81FC7" w:rsidP="00B81FC7">
      <w:pPr>
        <w:pStyle w:val="berschrift1"/>
        <w:rPr>
          <w:rFonts w:cs="Arial"/>
        </w:rPr>
      </w:pPr>
      <w:r w:rsidRPr="007F7EE6">
        <w:rPr>
          <w:rFonts w:cs="Arial"/>
        </w:rPr>
        <w:t>Introduction</w:t>
      </w:r>
    </w:p>
    <w:p w14:paraId="2BB64119" w14:textId="2C3177E3" w:rsidR="00182FB6" w:rsidRPr="007A3A96" w:rsidRDefault="00182FB6" w:rsidP="007A3A96">
      <w:pPr>
        <w:rPr>
          <w:lang w:val="en-GB" w:eastAsia="en-US"/>
        </w:rPr>
      </w:pPr>
      <w:r>
        <w:rPr>
          <w:lang w:val="en-GB" w:eastAsia="en-US"/>
        </w:rPr>
        <w:t xml:space="preserve">In the </w:t>
      </w:r>
      <w:r w:rsidR="00B30BF4">
        <w:rPr>
          <w:lang w:val="en-GB" w:eastAsia="en-US"/>
        </w:rPr>
        <w:t>May</w:t>
      </w:r>
      <w:r w:rsidR="00794D9F">
        <w:rPr>
          <w:lang w:val="en-GB" w:eastAsia="en-US"/>
        </w:rPr>
        <w:t xml:space="preserve"> meeting RAN5</w:t>
      </w:r>
      <w:r>
        <w:rPr>
          <w:lang w:val="en-GB" w:eastAsia="en-US"/>
        </w:rPr>
        <w:t xml:space="preserve"> </w:t>
      </w:r>
      <w:r w:rsidR="00B30BF4">
        <w:rPr>
          <w:lang w:val="en-GB" w:eastAsia="en-US"/>
        </w:rPr>
        <w:t xml:space="preserve">discussed the testability of ACS and IBB and endorsed proposals in Ref. [1]. One of the proposals is to further discuss the required relaxations and methods to make ACS case 1 and IBB feasible. </w:t>
      </w:r>
      <w:r w:rsidR="0015716E">
        <w:rPr>
          <w:lang w:val="en-GB" w:eastAsia="en-US"/>
        </w:rPr>
        <w:t>At RAN5 #84 papers [2,3,4] have been discussed and TE vendors have agreed on feasible interferer level</w:t>
      </w:r>
      <w:r w:rsidR="000F5F63">
        <w:rPr>
          <w:lang w:val="en-GB" w:eastAsia="en-US"/>
        </w:rPr>
        <w:t>s</w:t>
      </w:r>
      <w:r w:rsidR="0015716E">
        <w:rPr>
          <w:lang w:val="en-GB" w:eastAsia="en-US"/>
        </w:rPr>
        <w:t xml:space="preserve"> captured in this document. </w:t>
      </w:r>
    </w:p>
    <w:p w14:paraId="59D92B3E" w14:textId="6FCE0B9C" w:rsidR="00FC45FA" w:rsidRDefault="002A659B" w:rsidP="00FC45FA">
      <w:pPr>
        <w:pStyle w:val="berschrift1"/>
        <w:rPr>
          <w:rFonts w:cs="Arial"/>
        </w:rPr>
      </w:pPr>
      <w:bookmarkStart w:id="1" w:name="OLE_LINK10"/>
      <w:bookmarkStart w:id="2" w:name="OLE_LINK11"/>
      <w:r w:rsidRPr="007F7EE6">
        <w:rPr>
          <w:rFonts w:cs="Arial"/>
        </w:rPr>
        <w:t>Discussion</w:t>
      </w:r>
    </w:p>
    <w:p w14:paraId="74EF7239" w14:textId="08B4B9A3" w:rsidR="00B30BF4" w:rsidRDefault="00B30BF4" w:rsidP="00C678AE">
      <w:pPr>
        <w:rPr>
          <w:lang w:eastAsia="en-US"/>
        </w:rPr>
      </w:pPr>
      <w:r>
        <w:rPr>
          <w:lang w:eastAsia="en-US"/>
        </w:rPr>
        <w:t>We consider the following maximum power levels as feasible</w:t>
      </w:r>
      <w:r w:rsidR="006B1233">
        <w:rPr>
          <w:lang w:eastAsia="en-US"/>
        </w:rPr>
        <w:t xml:space="preserve"> </w:t>
      </w:r>
      <w:r w:rsidR="00153522">
        <w:rPr>
          <w:lang w:eastAsia="en-US"/>
        </w:rPr>
        <w:t>to emulate in the center of the quiet zone for receiver tests</w:t>
      </w:r>
      <w:r>
        <w:rPr>
          <w:lang w:eastAsia="en-US"/>
        </w:rPr>
        <w:t>:</w:t>
      </w:r>
      <w:r w:rsidR="00153522">
        <w:rPr>
          <w:lang w:eastAsia="en-US"/>
        </w:rPr>
        <w:t xml:space="preserve"> </w:t>
      </w:r>
    </w:p>
    <w:p w14:paraId="18425E29" w14:textId="77908445" w:rsidR="003961EB" w:rsidRDefault="003961EB" w:rsidP="003961EB">
      <w:pPr>
        <w:pStyle w:val="Beschriftung"/>
      </w:pPr>
      <w:r>
        <w:t xml:space="preserve">Table </w:t>
      </w:r>
      <w:r>
        <w:fldChar w:fldCharType="begin"/>
      </w:r>
      <w:r>
        <w:instrText xml:space="preserve"> SEQ Table \* ARABIC </w:instrText>
      </w:r>
      <w:r>
        <w:fldChar w:fldCharType="separate"/>
      </w:r>
      <w:r>
        <w:rPr>
          <w:noProof/>
        </w:rPr>
        <w:t>1</w:t>
      </w:r>
      <w:r>
        <w:fldChar w:fldCharType="end"/>
      </w:r>
      <w:r>
        <w:t>: Feasible Interferer power levels and proposed relaxation values</w:t>
      </w:r>
    </w:p>
    <w:tbl>
      <w:tblPr>
        <w:tblStyle w:val="Tabellenraster"/>
        <w:tblW w:w="9634" w:type="dxa"/>
        <w:tblLayout w:type="fixed"/>
        <w:tblLook w:val="0000" w:firstRow="0" w:lastRow="0" w:firstColumn="0" w:lastColumn="0" w:noHBand="0" w:noVBand="0"/>
      </w:tblPr>
      <w:tblGrid>
        <w:gridCol w:w="1838"/>
        <w:gridCol w:w="1559"/>
        <w:gridCol w:w="1670"/>
        <w:gridCol w:w="1732"/>
        <w:gridCol w:w="1418"/>
        <w:gridCol w:w="1417"/>
      </w:tblGrid>
      <w:tr w:rsidR="009B1E15" w14:paraId="049B99C8" w14:textId="752FFD00" w:rsidTr="003961EB">
        <w:tc>
          <w:tcPr>
            <w:tcW w:w="1838" w:type="dxa"/>
          </w:tcPr>
          <w:p w14:paraId="2DA7E709" w14:textId="3F0E22B7" w:rsidR="009B1E15" w:rsidRDefault="009B1E15" w:rsidP="00C678AE">
            <w:pPr>
              <w:rPr>
                <w:lang w:eastAsia="en-US"/>
              </w:rPr>
            </w:pPr>
            <w:r>
              <w:rPr>
                <w:lang w:eastAsia="en-US"/>
              </w:rPr>
              <w:t>Band</w:t>
            </w:r>
          </w:p>
        </w:tc>
        <w:tc>
          <w:tcPr>
            <w:tcW w:w="1559" w:type="dxa"/>
          </w:tcPr>
          <w:p w14:paraId="1D570948" w14:textId="35D73E43" w:rsidR="009B1E15" w:rsidRDefault="009B1E15" w:rsidP="00C678AE">
            <w:pPr>
              <w:rPr>
                <w:lang w:eastAsia="en-US"/>
              </w:rPr>
            </w:pPr>
            <w:r>
              <w:rPr>
                <w:lang w:eastAsia="en-US"/>
              </w:rPr>
              <w:t>Feasible Interferer power (dBm)</w:t>
            </w:r>
          </w:p>
        </w:tc>
        <w:tc>
          <w:tcPr>
            <w:tcW w:w="1670" w:type="dxa"/>
          </w:tcPr>
          <w:p w14:paraId="2F0BCDCC" w14:textId="000D7286" w:rsidR="009B1E15" w:rsidRDefault="009B1E15" w:rsidP="00564077">
            <w:pPr>
              <w:rPr>
                <w:lang w:eastAsia="en-US"/>
              </w:rPr>
            </w:pPr>
            <w:r>
              <w:rPr>
                <w:lang w:eastAsia="en-US"/>
              </w:rPr>
              <w:t>Interferer level r</w:t>
            </w:r>
            <w:r w:rsidR="003961EB">
              <w:rPr>
                <w:lang w:eastAsia="en-US"/>
              </w:rPr>
              <w:t>equirement for 50 MHz CHBW (dBm)</w:t>
            </w:r>
          </w:p>
        </w:tc>
        <w:tc>
          <w:tcPr>
            <w:tcW w:w="1732" w:type="dxa"/>
          </w:tcPr>
          <w:p w14:paraId="72E2DF40" w14:textId="51410022" w:rsidR="009B1E15" w:rsidRDefault="009B1E15" w:rsidP="00C678AE">
            <w:pPr>
              <w:rPr>
                <w:lang w:eastAsia="en-US"/>
              </w:rPr>
            </w:pPr>
            <w:r>
              <w:rPr>
                <w:lang w:eastAsia="en-US"/>
              </w:rPr>
              <w:t>Interferer level re</w:t>
            </w:r>
            <w:r w:rsidR="003961EB">
              <w:rPr>
                <w:lang w:eastAsia="en-US"/>
              </w:rPr>
              <w:t>quirement for 100 MHz CHBW (dBm)</w:t>
            </w:r>
          </w:p>
        </w:tc>
        <w:tc>
          <w:tcPr>
            <w:tcW w:w="1418" w:type="dxa"/>
          </w:tcPr>
          <w:p w14:paraId="0432A91F" w14:textId="779A9042" w:rsidR="009B1E15" w:rsidRDefault="009B1E15" w:rsidP="00C678AE">
            <w:pPr>
              <w:rPr>
                <w:lang w:eastAsia="en-US"/>
              </w:rPr>
            </w:pPr>
            <w:r>
              <w:rPr>
                <w:lang w:eastAsia="en-US"/>
              </w:rPr>
              <w:t>Relaxation for 50 MHz</w:t>
            </w:r>
            <w:r w:rsidR="003961EB">
              <w:rPr>
                <w:lang w:eastAsia="en-US"/>
              </w:rPr>
              <w:t xml:space="preserve"> CHBW (dB)</w:t>
            </w:r>
          </w:p>
        </w:tc>
        <w:tc>
          <w:tcPr>
            <w:tcW w:w="1417" w:type="dxa"/>
          </w:tcPr>
          <w:p w14:paraId="4D09F078" w14:textId="1E1079C4" w:rsidR="009B1E15" w:rsidRDefault="009B1E15" w:rsidP="00C678AE">
            <w:pPr>
              <w:rPr>
                <w:lang w:eastAsia="en-US"/>
              </w:rPr>
            </w:pPr>
            <w:r>
              <w:rPr>
                <w:lang w:eastAsia="en-US"/>
              </w:rPr>
              <w:t>Relaxation for 100 MHz</w:t>
            </w:r>
            <w:r w:rsidR="003961EB">
              <w:rPr>
                <w:lang w:eastAsia="en-US"/>
              </w:rPr>
              <w:t xml:space="preserve"> CHBW (dB)</w:t>
            </w:r>
          </w:p>
        </w:tc>
      </w:tr>
      <w:tr w:rsidR="009B1E15" w14:paraId="575B56EB" w14:textId="115B1505" w:rsidTr="003961EB">
        <w:tc>
          <w:tcPr>
            <w:tcW w:w="1838" w:type="dxa"/>
          </w:tcPr>
          <w:p w14:paraId="60674720" w14:textId="7BEDA7B9" w:rsidR="009B1E15" w:rsidRDefault="009B1E15" w:rsidP="00564077">
            <w:pPr>
              <w:rPr>
                <w:lang w:eastAsia="en-US"/>
              </w:rPr>
            </w:pPr>
            <w:r>
              <w:rPr>
                <w:lang w:eastAsia="en-US"/>
              </w:rPr>
              <w:t>n258/n257/n261</w:t>
            </w:r>
          </w:p>
        </w:tc>
        <w:tc>
          <w:tcPr>
            <w:tcW w:w="1559" w:type="dxa"/>
          </w:tcPr>
          <w:p w14:paraId="75207CAD" w14:textId="5C1BE056" w:rsidR="009B1E15" w:rsidRDefault="009B1E15" w:rsidP="00D33848">
            <w:pPr>
              <w:rPr>
                <w:lang w:eastAsia="en-US"/>
              </w:rPr>
            </w:pPr>
            <w:r>
              <w:rPr>
                <w:lang w:eastAsia="en-US"/>
              </w:rPr>
              <w:t>-5</w:t>
            </w:r>
            <w:r w:rsidR="00D33848">
              <w:rPr>
                <w:lang w:eastAsia="en-US"/>
              </w:rPr>
              <w:t>2.8</w:t>
            </w:r>
          </w:p>
        </w:tc>
        <w:tc>
          <w:tcPr>
            <w:tcW w:w="1670" w:type="dxa"/>
          </w:tcPr>
          <w:p w14:paraId="7A5BE1D2" w14:textId="1FFB49D2" w:rsidR="009B1E15" w:rsidRDefault="009B1E15" w:rsidP="00564077">
            <w:pPr>
              <w:rPr>
                <w:lang w:eastAsia="en-US"/>
              </w:rPr>
            </w:pPr>
            <w:r>
              <w:rPr>
                <w:lang w:eastAsia="en-US"/>
              </w:rPr>
              <w:t>-55.8</w:t>
            </w:r>
          </w:p>
        </w:tc>
        <w:tc>
          <w:tcPr>
            <w:tcW w:w="1732" w:type="dxa"/>
          </w:tcPr>
          <w:p w14:paraId="31F32190" w14:textId="76A60126" w:rsidR="009B1E15" w:rsidRDefault="009B1E15" w:rsidP="00564077">
            <w:pPr>
              <w:rPr>
                <w:lang w:eastAsia="en-US"/>
              </w:rPr>
            </w:pPr>
            <w:r>
              <w:rPr>
                <w:lang w:eastAsia="en-US"/>
              </w:rPr>
              <w:t>-52.8</w:t>
            </w:r>
          </w:p>
        </w:tc>
        <w:tc>
          <w:tcPr>
            <w:tcW w:w="1418" w:type="dxa"/>
          </w:tcPr>
          <w:p w14:paraId="4F2E3505" w14:textId="436F1C46" w:rsidR="009B1E15" w:rsidRPr="003961EB" w:rsidRDefault="009B1E15" w:rsidP="00564077">
            <w:pPr>
              <w:rPr>
                <w:lang w:eastAsia="en-US"/>
              </w:rPr>
            </w:pPr>
            <w:r w:rsidRPr="003961EB">
              <w:rPr>
                <w:lang w:eastAsia="en-US"/>
              </w:rPr>
              <w:t>N/A</w:t>
            </w:r>
          </w:p>
        </w:tc>
        <w:tc>
          <w:tcPr>
            <w:tcW w:w="1417" w:type="dxa"/>
          </w:tcPr>
          <w:p w14:paraId="6E422A18" w14:textId="6ED806D7" w:rsidR="009B1E15" w:rsidRPr="003961EB" w:rsidRDefault="00D33848" w:rsidP="00564077">
            <w:pPr>
              <w:rPr>
                <w:lang w:eastAsia="en-US"/>
              </w:rPr>
            </w:pPr>
            <w:r>
              <w:rPr>
                <w:lang w:eastAsia="en-US"/>
              </w:rPr>
              <w:t>N/A</w:t>
            </w:r>
            <w:r w:rsidR="009B1E15" w:rsidRPr="003961EB">
              <w:rPr>
                <w:lang w:eastAsia="en-US"/>
              </w:rPr>
              <w:t xml:space="preserve"> </w:t>
            </w:r>
          </w:p>
        </w:tc>
      </w:tr>
      <w:tr w:rsidR="009B1E15" w14:paraId="3F563B5F" w14:textId="7B55CD48" w:rsidTr="003961EB">
        <w:tc>
          <w:tcPr>
            <w:tcW w:w="1838" w:type="dxa"/>
          </w:tcPr>
          <w:p w14:paraId="66226BC1" w14:textId="5B3554E7" w:rsidR="009B1E15" w:rsidRDefault="009B1E15" w:rsidP="00564077">
            <w:pPr>
              <w:rPr>
                <w:lang w:eastAsia="en-US"/>
              </w:rPr>
            </w:pPr>
            <w:r>
              <w:rPr>
                <w:lang w:eastAsia="en-US"/>
              </w:rPr>
              <w:t>n260</w:t>
            </w:r>
          </w:p>
        </w:tc>
        <w:tc>
          <w:tcPr>
            <w:tcW w:w="1559" w:type="dxa"/>
          </w:tcPr>
          <w:p w14:paraId="518CCB04" w14:textId="029E2AC4" w:rsidR="009B1E15" w:rsidRDefault="009B1E15" w:rsidP="00D33848">
            <w:pPr>
              <w:rPr>
                <w:lang w:eastAsia="en-US"/>
              </w:rPr>
            </w:pPr>
            <w:r>
              <w:rPr>
                <w:lang w:eastAsia="en-US"/>
              </w:rPr>
              <w:t>-5</w:t>
            </w:r>
            <w:r w:rsidR="00D33848">
              <w:rPr>
                <w:lang w:eastAsia="en-US"/>
              </w:rPr>
              <w:t>6</w:t>
            </w:r>
          </w:p>
        </w:tc>
        <w:tc>
          <w:tcPr>
            <w:tcW w:w="1670" w:type="dxa"/>
          </w:tcPr>
          <w:p w14:paraId="2155349E" w14:textId="42E441A5" w:rsidR="009B1E15" w:rsidRDefault="009B1E15" w:rsidP="00564077">
            <w:pPr>
              <w:rPr>
                <w:lang w:eastAsia="en-US"/>
              </w:rPr>
            </w:pPr>
            <w:r>
              <w:rPr>
                <w:lang w:eastAsia="en-US"/>
              </w:rPr>
              <w:t>-54.2</w:t>
            </w:r>
          </w:p>
        </w:tc>
        <w:tc>
          <w:tcPr>
            <w:tcW w:w="1732" w:type="dxa"/>
          </w:tcPr>
          <w:p w14:paraId="5CD054E8" w14:textId="30AB444C" w:rsidR="009B1E15" w:rsidRDefault="009B1E15" w:rsidP="00564077">
            <w:pPr>
              <w:rPr>
                <w:lang w:eastAsia="en-US"/>
              </w:rPr>
            </w:pPr>
            <w:r>
              <w:rPr>
                <w:lang w:eastAsia="en-US"/>
              </w:rPr>
              <w:t>-51.2</w:t>
            </w:r>
          </w:p>
        </w:tc>
        <w:tc>
          <w:tcPr>
            <w:tcW w:w="1418" w:type="dxa"/>
          </w:tcPr>
          <w:p w14:paraId="46047E69" w14:textId="0AB64590" w:rsidR="009B1E15" w:rsidRPr="003961EB" w:rsidRDefault="00D33848" w:rsidP="00564077">
            <w:pPr>
              <w:rPr>
                <w:lang w:eastAsia="en-US"/>
              </w:rPr>
            </w:pPr>
            <w:r>
              <w:rPr>
                <w:lang w:eastAsia="en-US"/>
              </w:rPr>
              <w:t>1</w:t>
            </w:r>
            <w:r w:rsidR="009B1E15" w:rsidRPr="003961EB">
              <w:rPr>
                <w:lang w:eastAsia="en-US"/>
              </w:rPr>
              <w:t>.8</w:t>
            </w:r>
          </w:p>
        </w:tc>
        <w:tc>
          <w:tcPr>
            <w:tcW w:w="1417" w:type="dxa"/>
          </w:tcPr>
          <w:p w14:paraId="25B13905" w14:textId="1A40724B" w:rsidR="009B1E15" w:rsidRPr="003961EB" w:rsidRDefault="00D33848" w:rsidP="00564077">
            <w:pPr>
              <w:rPr>
                <w:lang w:eastAsia="en-US"/>
              </w:rPr>
            </w:pPr>
            <w:r>
              <w:rPr>
                <w:lang w:eastAsia="en-US"/>
              </w:rPr>
              <w:t>4</w:t>
            </w:r>
            <w:r w:rsidR="003961EB" w:rsidRPr="003961EB">
              <w:rPr>
                <w:lang w:eastAsia="en-US"/>
              </w:rPr>
              <w:t>.8</w:t>
            </w:r>
          </w:p>
        </w:tc>
      </w:tr>
    </w:tbl>
    <w:p w14:paraId="0D57DB59" w14:textId="18A6C07E" w:rsidR="00B30BF4" w:rsidRDefault="00B30BF4" w:rsidP="00C678AE">
      <w:pPr>
        <w:rPr>
          <w:lang w:eastAsia="en-US"/>
        </w:rPr>
      </w:pPr>
    </w:p>
    <w:p w14:paraId="5C6A6025" w14:textId="72BCB2FA" w:rsidR="00564077" w:rsidRPr="00C019BE" w:rsidRDefault="00564077" w:rsidP="00564077">
      <w:r>
        <w:t xml:space="preserve">Furthermore, the table contains the power levels required for the case 1 requirements in ACS </w:t>
      </w:r>
      <w:r w:rsidRPr="003961EB">
        <w:t>and IBB (the levels are identical only the frequencies differ).</w:t>
      </w:r>
    </w:p>
    <w:p w14:paraId="0523B5A4" w14:textId="0D155DCC" w:rsidR="003961EB" w:rsidRDefault="00564077" w:rsidP="00C678AE">
      <w:pPr>
        <w:rPr>
          <w:b/>
          <w:lang w:val="en-GB" w:eastAsia="en-US"/>
        </w:rPr>
      </w:pPr>
      <w:r w:rsidRPr="003961EB">
        <w:rPr>
          <w:b/>
          <w:lang w:eastAsia="en-US"/>
        </w:rPr>
        <w:t xml:space="preserve">Observation 1: When </w:t>
      </w:r>
      <w:r w:rsidRPr="003961EB">
        <w:rPr>
          <w:b/>
          <w:lang w:val="en-GB" w:eastAsia="en-US"/>
        </w:rPr>
        <w:t>for IBB and ACS in FR2 test point</w:t>
      </w:r>
      <w:r w:rsidR="00B461E9">
        <w:rPr>
          <w:b/>
          <w:lang w:val="en-GB" w:eastAsia="en-US"/>
        </w:rPr>
        <w:t>s</w:t>
      </w:r>
      <w:r w:rsidRPr="003961EB">
        <w:rPr>
          <w:b/>
          <w:lang w:val="en-GB" w:eastAsia="en-US"/>
        </w:rPr>
        <w:t xml:space="preserve"> with 50 MHz </w:t>
      </w:r>
      <w:r w:rsidR="00B461E9">
        <w:rPr>
          <w:b/>
          <w:lang w:val="en-GB" w:eastAsia="en-US"/>
        </w:rPr>
        <w:t>and 100 MHz channel bandwidth are</w:t>
      </w:r>
      <w:r w:rsidRPr="003961EB">
        <w:rPr>
          <w:b/>
          <w:lang w:val="en-GB" w:eastAsia="en-US"/>
        </w:rPr>
        <w:t xml:space="preserve"> defined a relaxation of the interferer power level is not required</w:t>
      </w:r>
      <w:r w:rsidR="003961EB">
        <w:rPr>
          <w:b/>
          <w:lang w:val="en-GB" w:eastAsia="en-US"/>
        </w:rPr>
        <w:t xml:space="preserve"> for B</w:t>
      </w:r>
      <w:r w:rsidR="003961EB" w:rsidRPr="003961EB">
        <w:rPr>
          <w:b/>
          <w:lang w:val="en-GB" w:eastAsia="en-US"/>
        </w:rPr>
        <w:t>ands n258/n257/n261</w:t>
      </w:r>
      <w:r w:rsidRPr="003961EB">
        <w:rPr>
          <w:b/>
          <w:lang w:val="en-GB" w:eastAsia="en-US"/>
        </w:rPr>
        <w:t>.</w:t>
      </w:r>
      <w:r w:rsidR="003961EB" w:rsidRPr="003961EB">
        <w:rPr>
          <w:b/>
          <w:lang w:val="en-GB" w:eastAsia="en-US"/>
        </w:rPr>
        <w:t xml:space="preserve"> </w:t>
      </w:r>
    </w:p>
    <w:p w14:paraId="018D430F" w14:textId="471FE23F" w:rsidR="003961EB" w:rsidRPr="003961EB" w:rsidRDefault="003961EB" w:rsidP="003961EB">
      <w:pPr>
        <w:rPr>
          <w:b/>
          <w:lang w:val="en-GB" w:eastAsia="en-US"/>
        </w:rPr>
      </w:pPr>
      <w:r>
        <w:rPr>
          <w:b/>
          <w:lang w:val="en-GB" w:eastAsia="en-US"/>
        </w:rPr>
        <w:t xml:space="preserve">Observation </w:t>
      </w:r>
      <w:r w:rsidR="00B461E9">
        <w:rPr>
          <w:b/>
          <w:lang w:val="en-GB" w:eastAsia="en-US"/>
        </w:rPr>
        <w:t>2</w:t>
      </w:r>
      <w:r>
        <w:rPr>
          <w:b/>
          <w:lang w:val="en-GB" w:eastAsia="en-US"/>
        </w:rPr>
        <w:t xml:space="preserve">: </w:t>
      </w:r>
      <w:r w:rsidRPr="003961EB">
        <w:rPr>
          <w:b/>
          <w:lang w:val="en-GB" w:eastAsia="en-US"/>
        </w:rPr>
        <w:t xml:space="preserve">Band n260 requires a relaxation of the interferer and </w:t>
      </w:r>
      <w:r>
        <w:rPr>
          <w:b/>
          <w:lang w:val="en-GB" w:eastAsia="en-US"/>
        </w:rPr>
        <w:t>wanted signal power level</w:t>
      </w:r>
      <w:r w:rsidR="00273693">
        <w:rPr>
          <w:b/>
          <w:lang w:val="en-GB" w:eastAsia="en-US"/>
        </w:rPr>
        <w:t xml:space="preserve"> each</w:t>
      </w:r>
      <w:r w:rsidR="00B461E9">
        <w:rPr>
          <w:b/>
          <w:lang w:val="en-GB" w:eastAsia="en-US"/>
        </w:rPr>
        <w:t xml:space="preserve"> by 1</w:t>
      </w:r>
      <w:r>
        <w:rPr>
          <w:b/>
          <w:lang w:val="en-GB" w:eastAsia="en-US"/>
        </w:rPr>
        <w:t>.8</w:t>
      </w:r>
      <w:r w:rsidRPr="003961EB">
        <w:rPr>
          <w:b/>
          <w:lang w:val="en-GB" w:eastAsia="en-US"/>
        </w:rPr>
        <w:t xml:space="preserve"> dB</w:t>
      </w:r>
      <w:r w:rsidR="00B461E9">
        <w:rPr>
          <w:b/>
          <w:lang w:val="en-GB" w:eastAsia="en-US"/>
        </w:rPr>
        <w:t xml:space="preserve"> and 4</w:t>
      </w:r>
      <w:r>
        <w:rPr>
          <w:b/>
          <w:lang w:val="en-GB" w:eastAsia="en-US"/>
        </w:rPr>
        <w:t xml:space="preserve">.8 dB for a channel bandwidth of 50 MHz and 100 MHz, respectively. </w:t>
      </w:r>
    </w:p>
    <w:p w14:paraId="3F0EA66A" w14:textId="46CFC772" w:rsidR="00564077" w:rsidRPr="00564077" w:rsidRDefault="00564077" w:rsidP="00564077">
      <w:pPr>
        <w:rPr>
          <w:b/>
          <w:lang w:eastAsia="en-US"/>
        </w:rPr>
      </w:pPr>
      <w:r w:rsidRPr="00564077">
        <w:rPr>
          <w:b/>
          <w:lang w:eastAsia="en-US"/>
        </w:rPr>
        <w:t xml:space="preserve">Proposal 1: </w:t>
      </w:r>
      <w:r w:rsidR="003961EB">
        <w:rPr>
          <w:b/>
          <w:lang w:eastAsia="en-US"/>
        </w:rPr>
        <w:t>Apply the relaxation values of Table 1 to the wanted signal and interferer power levels in the test requirement.</w:t>
      </w:r>
    </w:p>
    <w:bookmarkEnd w:id="1"/>
    <w:bookmarkEnd w:id="2"/>
    <w:p w14:paraId="5FB64E1D" w14:textId="57C75496" w:rsidR="00AE1FD5" w:rsidRDefault="00F5309A" w:rsidP="00624742">
      <w:pPr>
        <w:pStyle w:val="berschrift1"/>
        <w:rPr>
          <w:rFonts w:cs="Arial"/>
        </w:rPr>
      </w:pPr>
      <w:r w:rsidRPr="007F7EE6">
        <w:rPr>
          <w:rFonts w:cs="Arial"/>
        </w:rPr>
        <w:lastRenderedPageBreak/>
        <w:t>Conclusion</w:t>
      </w:r>
      <w:bookmarkStart w:id="3" w:name="_Ref473660868"/>
      <w:bookmarkStart w:id="4" w:name="_Ref473660708"/>
      <w:bookmarkStart w:id="5" w:name="OLE_LINK6"/>
      <w:bookmarkStart w:id="6" w:name="OLE_LINK7"/>
    </w:p>
    <w:p w14:paraId="53F841E8" w14:textId="5F24B229" w:rsidR="00AE1FD5" w:rsidRDefault="00624742" w:rsidP="00624742">
      <w:pPr>
        <w:rPr>
          <w:lang w:val="en-GB"/>
        </w:rPr>
      </w:pPr>
      <w:r>
        <w:rPr>
          <w:lang w:val="en-GB" w:eastAsia="en-US"/>
        </w:rPr>
        <w:t>In this contribution we discussed the testability of ACS and IBB for FR2. We observed several issues with the required power levels for these test cases and make the following observations and proposals, to further the development of these TCs.</w:t>
      </w:r>
    </w:p>
    <w:p w14:paraId="4CD61702" w14:textId="77777777" w:rsidR="00B461E9" w:rsidRDefault="00B461E9" w:rsidP="00B461E9">
      <w:pPr>
        <w:rPr>
          <w:b/>
          <w:lang w:val="en-GB" w:eastAsia="en-US"/>
        </w:rPr>
      </w:pPr>
      <w:r w:rsidRPr="003961EB">
        <w:rPr>
          <w:b/>
          <w:lang w:eastAsia="en-US"/>
        </w:rPr>
        <w:t xml:space="preserve">Observation 1: When </w:t>
      </w:r>
      <w:r w:rsidRPr="003961EB">
        <w:rPr>
          <w:b/>
          <w:lang w:val="en-GB" w:eastAsia="en-US"/>
        </w:rPr>
        <w:t>for IBB and ACS in FR2 test point</w:t>
      </w:r>
      <w:r>
        <w:rPr>
          <w:b/>
          <w:lang w:val="en-GB" w:eastAsia="en-US"/>
        </w:rPr>
        <w:t>s</w:t>
      </w:r>
      <w:r w:rsidRPr="003961EB">
        <w:rPr>
          <w:b/>
          <w:lang w:val="en-GB" w:eastAsia="en-US"/>
        </w:rPr>
        <w:t xml:space="preserve"> with 50 MHz </w:t>
      </w:r>
      <w:r>
        <w:rPr>
          <w:b/>
          <w:lang w:val="en-GB" w:eastAsia="en-US"/>
        </w:rPr>
        <w:t>and 100 MHz channel bandwidth are</w:t>
      </w:r>
      <w:r w:rsidRPr="003961EB">
        <w:rPr>
          <w:b/>
          <w:lang w:val="en-GB" w:eastAsia="en-US"/>
        </w:rPr>
        <w:t xml:space="preserve"> defined a relaxation of the interferer power level is not required</w:t>
      </w:r>
      <w:r>
        <w:rPr>
          <w:b/>
          <w:lang w:val="en-GB" w:eastAsia="en-US"/>
        </w:rPr>
        <w:t xml:space="preserve"> for B</w:t>
      </w:r>
      <w:r w:rsidRPr="003961EB">
        <w:rPr>
          <w:b/>
          <w:lang w:val="en-GB" w:eastAsia="en-US"/>
        </w:rPr>
        <w:t xml:space="preserve">ands n258/n257/n261. </w:t>
      </w:r>
    </w:p>
    <w:p w14:paraId="4C3D7C78" w14:textId="77777777" w:rsidR="00B461E9" w:rsidRPr="003961EB" w:rsidRDefault="00B461E9" w:rsidP="00B461E9">
      <w:pPr>
        <w:rPr>
          <w:b/>
          <w:lang w:val="en-GB" w:eastAsia="en-US"/>
        </w:rPr>
      </w:pPr>
      <w:r>
        <w:rPr>
          <w:b/>
          <w:lang w:val="en-GB" w:eastAsia="en-US"/>
        </w:rPr>
        <w:t xml:space="preserve">Observation 2: </w:t>
      </w:r>
      <w:r w:rsidRPr="003961EB">
        <w:rPr>
          <w:b/>
          <w:lang w:val="en-GB" w:eastAsia="en-US"/>
        </w:rPr>
        <w:t xml:space="preserve">Band n260 requires a relaxation of the interferer and </w:t>
      </w:r>
      <w:r>
        <w:rPr>
          <w:b/>
          <w:lang w:val="en-GB" w:eastAsia="en-US"/>
        </w:rPr>
        <w:t>wanted signal power level each by 1.8</w:t>
      </w:r>
      <w:r w:rsidRPr="003961EB">
        <w:rPr>
          <w:b/>
          <w:lang w:val="en-GB" w:eastAsia="en-US"/>
        </w:rPr>
        <w:t xml:space="preserve"> dB</w:t>
      </w:r>
      <w:r>
        <w:rPr>
          <w:b/>
          <w:lang w:val="en-GB" w:eastAsia="en-US"/>
        </w:rPr>
        <w:t xml:space="preserve"> and 4.8 dB for a channel bandwidth of 50 MHz and 100 MHz, respectively. </w:t>
      </w:r>
    </w:p>
    <w:p w14:paraId="6DDCF224" w14:textId="77777777" w:rsidR="00B461E9" w:rsidRPr="00564077" w:rsidRDefault="00B461E9" w:rsidP="00B461E9">
      <w:pPr>
        <w:rPr>
          <w:b/>
          <w:lang w:eastAsia="en-US"/>
        </w:rPr>
      </w:pPr>
      <w:r w:rsidRPr="00564077">
        <w:rPr>
          <w:b/>
          <w:lang w:eastAsia="en-US"/>
        </w:rPr>
        <w:t xml:space="preserve">Proposal 1: </w:t>
      </w:r>
      <w:r>
        <w:rPr>
          <w:b/>
          <w:lang w:eastAsia="en-US"/>
        </w:rPr>
        <w:t>Apply the relaxation values of Table 1 to the wanted signal and interferer power levels in the test requirement.</w:t>
      </w:r>
    </w:p>
    <w:p w14:paraId="16F9D48F" w14:textId="77777777" w:rsidR="00B461E9" w:rsidRDefault="00B461E9" w:rsidP="00B461E9">
      <w:pPr>
        <w:pStyle w:val="Beschriftung"/>
      </w:pPr>
      <w:r>
        <w:t xml:space="preserve">Table </w:t>
      </w:r>
      <w:r>
        <w:fldChar w:fldCharType="begin"/>
      </w:r>
      <w:r>
        <w:instrText xml:space="preserve"> SEQ Table \* ARABIC </w:instrText>
      </w:r>
      <w:r>
        <w:fldChar w:fldCharType="separate"/>
      </w:r>
      <w:r>
        <w:rPr>
          <w:noProof/>
        </w:rPr>
        <w:t>1</w:t>
      </w:r>
      <w:r>
        <w:fldChar w:fldCharType="end"/>
      </w:r>
      <w:r>
        <w:t>: Feasible Interferer power levels and proposed relaxation values</w:t>
      </w:r>
    </w:p>
    <w:tbl>
      <w:tblPr>
        <w:tblStyle w:val="Tabellenraster"/>
        <w:tblW w:w="9634" w:type="dxa"/>
        <w:tblLayout w:type="fixed"/>
        <w:tblLook w:val="0000" w:firstRow="0" w:lastRow="0" w:firstColumn="0" w:lastColumn="0" w:noHBand="0" w:noVBand="0"/>
      </w:tblPr>
      <w:tblGrid>
        <w:gridCol w:w="1838"/>
        <w:gridCol w:w="1559"/>
        <w:gridCol w:w="1670"/>
        <w:gridCol w:w="1732"/>
        <w:gridCol w:w="1418"/>
        <w:gridCol w:w="1417"/>
      </w:tblGrid>
      <w:tr w:rsidR="00B461E9" w14:paraId="6072E71F" w14:textId="77777777" w:rsidTr="00C30490">
        <w:tc>
          <w:tcPr>
            <w:tcW w:w="1838" w:type="dxa"/>
          </w:tcPr>
          <w:p w14:paraId="095C3876" w14:textId="77777777" w:rsidR="00B461E9" w:rsidRDefault="00B461E9" w:rsidP="00C30490">
            <w:pPr>
              <w:rPr>
                <w:lang w:eastAsia="en-US"/>
              </w:rPr>
            </w:pPr>
            <w:r>
              <w:rPr>
                <w:lang w:eastAsia="en-US"/>
              </w:rPr>
              <w:t>Band</w:t>
            </w:r>
          </w:p>
        </w:tc>
        <w:tc>
          <w:tcPr>
            <w:tcW w:w="1559" w:type="dxa"/>
          </w:tcPr>
          <w:p w14:paraId="31EEB76C" w14:textId="77777777" w:rsidR="00B461E9" w:rsidRDefault="00B461E9" w:rsidP="00C30490">
            <w:pPr>
              <w:rPr>
                <w:lang w:eastAsia="en-US"/>
              </w:rPr>
            </w:pPr>
            <w:r>
              <w:rPr>
                <w:lang w:eastAsia="en-US"/>
              </w:rPr>
              <w:t>Feasible Interferer power (dBm)</w:t>
            </w:r>
          </w:p>
        </w:tc>
        <w:tc>
          <w:tcPr>
            <w:tcW w:w="1670" w:type="dxa"/>
          </w:tcPr>
          <w:p w14:paraId="2DFF78B0" w14:textId="77777777" w:rsidR="00B461E9" w:rsidRDefault="00B461E9" w:rsidP="00C30490">
            <w:pPr>
              <w:rPr>
                <w:lang w:eastAsia="en-US"/>
              </w:rPr>
            </w:pPr>
            <w:r>
              <w:rPr>
                <w:lang w:eastAsia="en-US"/>
              </w:rPr>
              <w:t>Interferer level requirement for 50 MHz CHBW (dBm)</w:t>
            </w:r>
          </w:p>
        </w:tc>
        <w:tc>
          <w:tcPr>
            <w:tcW w:w="1732" w:type="dxa"/>
          </w:tcPr>
          <w:p w14:paraId="3CC5B23B" w14:textId="77777777" w:rsidR="00B461E9" w:rsidRDefault="00B461E9" w:rsidP="00C30490">
            <w:pPr>
              <w:rPr>
                <w:lang w:eastAsia="en-US"/>
              </w:rPr>
            </w:pPr>
            <w:r>
              <w:rPr>
                <w:lang w:eastAsia="en-US"/>
              </w:rPr>
              <w:t>Interferer level requirement for 100 MHz CHBW (dBm)</w:t>
            </w:r>
          </w:p>
        </w:tc>
        <w:tc>
          <w:tcPr>
            <w:tcW w:w="1418" w:type="dxa"/>
          </w:tcPr>
          <w:p w14:paraId="0753676A" w14:textId="77777777" w:rsidR="00B461E9" w:rsidRDefault="00B461E9" w:rsidP="00C30490">
            <w:pPr>
              <w:rPr>
                <w:lang w:eastAsia="en-US"/>
              </w:rPr>
            </w:pPr>
            <w:r>
              <w:rPr>
                <w:lang w:eastAsia="en-US"/>
              </w:rPr>
              <w:t>Relaxation for 50 MHz CHBW (dB)</w:t>
            </w:r>
          </w:p>
        </w:tc>
        <w:tc>
          <w:tcPr>
            <w:tcW w:w="1417" w:type="dxa"/>
          </w:tcPr>
          <w:p w14:paraId="25B30927" w14:textId="77777777" w:rsidR="00B461E9" w:rsidRDefault="00B461E9" w:rsidP="00C30490">
            <w:pPr>
              <w:rPr>
                <w:lang w:eastAsia="en-US"/>
              </w:rPr>
            </w:pPr>
            <w:r>
              <w:rPr>
                <w:lang w:eastAsia="en-US"/>
              </w:rPr>
              <w:t>Relaxation for 100 MHz CHBW (dB)</w:t>
            </w:r>
          </w:p>
        </w:tc>
      </w:tr>
      <w:tr w:rsidR="00B461E9" w14:paraId="55E344C3" w14:textId="77777777" w:rsidTr="00C30490">
        <w:tc>
          <w:tcPr>
            <w:tcW w:w="1838" w:type="dxa"/>
          </w:tcPr>
          <w:p w14:paraId="331974D1" w14:textId="77777777" w:rsidR="00B461E9" w:rsidRDefault="00B461E9" w:rsidP="00C30490">
            <w:pPr>
              <w:rPr>
                <w:lang w:eastAsia="en-US"/>
              </w:rPr>
            </w:pPr>
            <w:r>
              <w:rPr>
                <w:lang w:eastAsia="en-US"/>
              </w:rPr>
              <w:t>n258/n257/n261</w:t>
            </w:r>
          </w:p>
        </w:tc>
        <w:tc>
          <w:tcPr>
            <w:tcW w:w="1559" w:type="dxa"/>
          </w:tcPr>
          <w:p w14:paraId="72A3469F" w14:textId="77777777" w:rsidR="00B461E9" w:rsidRDefault="00B461E9" w:rsidP="00C30490">
            <w:pPr>
              <w:rPr>
                <w:lang w:eastAsia="en-US"/>
              </w:rPr>
            </w:pPr>
            <w:r>
              <w:rPr>
                <w:lang w:eastAsia="en-US"/>
              </w:rPr>
              <w:t>-52.8</w:t>
            </w:r>
          </w:p>
        </w:tc>
        <w:tc>
          <w:tcPr>
            <w:tcW w:w="1670" w:type="dxa"/>
          </w:tcPr>
          <w:p w14:paraId="7CD933A6" w14:textId="77777777" w:rsidR="00B461E9" w:rsidRDefault="00B461E9" w:rsidP="00C30490">
            <w:pPr>
              <w:rPr>
                <w:lang w:eastAsia="en-US"/>
              </w:rPr>
            </w:pPr>
            <w:r>
              <w:rPr>
                <w:lang w:eastAsia="en-US"/>
              </w:rPr>
              <w:t>-55.8</w:t>
            </w:r>
          </w:p>
        </w:tc>
        <w:tc>
          <w:tcPr>
            <w:tcW w:w="1732" w:type="dxa"/>
          </w:tcPr>
          <w:p w14:paraId="339F6B1B" w14:textId="77777777" w:rsidR="00B461E9" w:rsidRDefault="00B461E9" w:rsidP="00C30490">
            <w:pPr>
              <w:rPr>
                <w:lang w:eastAsia="en-US"/>
              </w:rPr>
            </w:pPr>
            <w:r>
              <w:rPr>
                <w:lang w:eastAsia="en-US"/>
              </w:rPr>
              <w:t>-52.8</w:t>
            </w:r>
          </w:p>
        </w:tc>
        <w:tc>
          <w:tcPr>
            <w:tcW w:w="1418" w:type="dxa"/>
          </w:tcPr>
          <w:p w14:paraId="05DCB1C5" w14:textId="77777777" w:rsidR="00B461E9" w:rsidRPr="003961EB" w:rsidRDefault="00B461E9" w:rsidP="00C30490">
            <w:pPr>
              <w:rPr>
                <w:lang w:eastAsia="en-US"/>
              </w:rPr>
            </w:pPr>
            <w:r w:rsidRPr="003961EB">
              <w:rPr>
                <w:lang w:eastAsia="en-US"/>
              </w:rPr>
              <w:t>N/A</w:t>
            </w:r>
          </w:p>
        </w:tc>
        <w:tc>
          <w:tcPr>
            <w:tcW w:w="1417" w:type="dxa"/>
          </w:tcPr>
          <w:p w14:paraId="7E9C8690" w14:textId="77777777" w:rsidR="00B461E9" w:rsidRPr="003961EB" w:rsidRDefault="00B461E9" w:rsidP="00C30490">
            <w:pPr>
              <w:rPr>
                <w:lang w:eastAsia="en-US"/>
              </w:rPr>
            </w:pPr>
            <w:r>
              <w:rPr>
                <w:lang w:eastAsia="en-US"/>
              </w:rPr>
              <w:t>N/A</w:t>
            </w:r>
            <w:r w:rsidRPr="003961EB">
              <w:rPr>
                <w:lang w:eastAsia="en-US"/>
              </w:rPr>
              <w:t xml:space="preserve"> </w:t>
            </w:r>
          </w:p>
        </w:tc>
      </w:tr>
      <w:tr w:rsidR="00B461E9" w14:paraId="340941F5" w14:textId="77777777" w:rsidTr="00C30490">
        <w:tc>
          <w:tcPr>
            <w:tcW w:w="1838" w:type="dxa"/>
          </w:tcPr>
          <w:p w14:paraId="0AD1CFD3" w14:textId="77777777" w:rsidR="00B461E9" w:rsidRDefault="00B461E9" w:rsidP="00C30490">
            <w:pPr>
              <w:rPr>
                <w:lang w:eastAsia="en-US"/>
              </w:rPr>
            </w:pPr>
            <w:r>
              <w:rPr>
                <w:lang w:eastAsia="en-US"/>
              </w:rPr>
              <w:t>n260</w:t>
            </w:r>
          </w:p>
        </w:tc>
        <w:tc>
          <w:tcPr>
            <w:tcW w:w="1559" w:type="dxa"/>
          </w:tcPr>
          <w:p w14:paraId="2E1E831B" w14:textId="77777777" w:rsidR="00B461E9" w:rsidRDefault="00B461E9" w:rsidP="00C30490">
            <w:pPr>
              <w:rPr>
                <w:lang w:eastAsia="en-US"/>
              </w:rPr>
            </w:pPr>
            <w:r>
              <w:rPr>
                <w:lang w:eastAsia="en-US"/>
              </w:rPr>
              <w:t>-56</w:t>
            </w:r>
          </w:p>
        </w:tc>
        <w:tc>
          <w:tcPr>
            <w:tcW w:w="1670" w:type="dxa"/>
          </w:tcPr>
          <w:p w14:paraId="63987826" w14:textId="77777777" w:rsidR="00B461E9" w:rsidRDefault="00B461E9" w:rsidP="00C30490">
            <w:pPr>
              <w:rPr>
                <w:lang w:eastAsia="en-US"/>
              </w:rPr>
            </w:pPr>
            <w:r>
              <w:rPr>
                <w:lang w:eastAsia="en-US"/>
              </w:rPr>
              <w:t>-54.2</w:t>
            </w:r>
          </w:p>
        </w:tc>
        <w:tc>
          <w:tcPr>
            <w:tcW w:w="1732" w:type="dxa"/>
          </w:tcPr>
          <w:p w14:paraId="6B4645BC" w14:textId="77777777" w:rsidR="00B461E9" w:rsidRDefault="00B461E9" w:rsidP="00C30490">
            <w:pPr>
              <w:rPr>
                <w:lang w:eastAsia="en-US"/>
              </w:rPr>
            </w:pPr>
            <w:r>
              <w:rPr>
                <w:lang w:eastAsia="en-US"/>
              </w:rPr>
              <w:t>-51.2</w:t>
            </w:r>
          </w:p>
        </w:tc>
        <w:tc>
          <w:tcPr>
            <w:tcW w:w="1418" w:type="dxa"/>
          </w:tcPr>
          <w:p w14:paraId="01EE27C6" w14:textId="77777777" w:rsidR="00B461E9" w:rsidRPr="003961EB" w:rsidRDefault="00B461E9" w:rsidP="00C30490">
            <w:pPr>
              <w:rPr>
                <w:lang w:eastAsia="en-US"/>
              </w:rPr>
            </w:pPr>
            <w:r>
              <w:rPr>
                <w:lang w:eastAsia="en-US"/>
              </w:rPr>
              <w:t>1</w:t>
            </w:r>
            <w:r w:rsidRPr="003961EB">
              <w:rPr>
                <w:lang w:eastAsia="en-US"/>
              </w:rPr>
              <w:t>.8</w:t>
            </w:r>
          </w:p>
        </w:tc>
        <w:tc>
          <w:tcPr>
            <w:tcW w:w="1417" w:type="dxa"/>
          </w:tcPr>
          <w:p w14:paraId="28788EC1" w14:textId="77777777" w:rsidR="00B461E9" w:rsidRPr="003961EB" w:rsidRDefault="00B461E9" w:rsidP="00C30490">
            <w:pPr>
              <w:rPr>
                <w:lang w:eastAsia="en-US"/>
              </w:rPr>
            </w:pPr>
            <w:r>
              <w:rPr>
                <w:lang w:eastAsia="en-US"/>
              </w:rPr>
              <w:t>4</w:t>
            </w:r>
            <w:r w:rsidRPr="003961EB">
              <w:rPr>
                <w:lang w:eastAsia="en-US"/>
              </w:rPr>
              <w:t>.8</w:t>
            </w:r>
          </w:p>
        </w:tc>
      </w:tr>
    </w:tbl>
    <w:p w14:paraId="24D0DD4D" w14:textId="77777777" w:rsidR="003961EB" w:rsidRPr="00564077" w:rsidRDefault="003961EB" w:rsidP="003961EB">
      <w:pPr>
        <w:rPr>
          <w:b/>
          <w:lang w:eastAsia="en-US"/>
        </w:rPr>
      </w:pP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3"/>
    <w:bookmarkEnd w:id="4"/>
    <w:bookmarkEnd w:id="5"/>
    <w:bookmarkEnd w:id="6"/>
    <w:p w14:paraId="53B9E233" w14:textId="04B32CD5" w:rsidR="005F3996" w:rsidRPr="00B461E9" w:rsidRDefault="005F3996" w:rsidP="00B30BF4">
      <w:pPr>
        <w:pStyle w:val="Listenabsatz"/>
        <w:numPr>
          <w:ilvl w:val="0"/>
          <w:numId w:val="4"/>
        </w:numPr>
        <w:spacing w:after="0" w:line="240" w:lineRule="auto"/>
        <w:rPr>
          <w:lang w:val="en-US"/>
        </w:rPr>
      </w:pPr>
      <w:r>
        <w:rPr>
          <w:lang w:val="en-GB"/>
        </w:rPr>
        <w:t>R5-1</w:t>
      </w:r>
      <w:r w:rsidR="00B30BF4">
        <w:rPr>
          <w:lang w:val="en-GB"/>
        </w:rPr>
        <w:t xml:space="preserve">95134, </w:t>
      </w:r>
      <w:r w:rsidR="00B30BF4" w:rsidRPr="00B30BF4">
        <w:rPr>
          <w:lang w:val="en-GB"/>
        </w:rPr>
        <w:t>Discussion on testability of ACS and IBB</w:t>
      </w:r>
      <w:r w:rsidR="00B30BF4">
        <w:rPr>
          <w:lang w:val="en-GB"/>
        </w:rPr>
        <w:t xml:space="preserve">, Rohde &amp; Schwarz, 3GPP TSG RAN WG </w:t>
      </w:r>
      <w:r w:rsidRPr="005F3996">
        <w:rPr>
          <w:lang w:val="en-GB"/>
        </w:rPr>
        <w:t>5</w:t>
      </w:r>
      <w:r w:rsidR="00B30BF4">
        <w:rPr>
          <w:lang w:val="en-GB"/>
        </w:rPr>
        <w:t xml:space="preserve"> Meeting </w:t>
      </w:r>
      <w:r w:rsidRPr="005F3996">
        <w:rPr>
          <w:lang w:val="en-GB"/>
        </w:rPr>
        <w:t>#</w:t>
      </w:r>
      <w:r w:rsidR="00B30BF4">
        <w:rPr>
          <w:lang w:val="en-GB"/>
        </w:rPr>
        <w:t>8</w:t>
      </w:r>
      <w:r w:rsidRPr="005F3996">
        <w:rPr>
          <w:lang w:val="en-GB"/>
        </w:rPr>
        <w:t>3</w:t>
      </w:r>
      <w:r w:rsidR="00B30BF4">
        <w:rPr>
          <w:lang w:val="en-GB"/>
        </w:rPr>
        <w:t>,</w:t>
      </w:r>
      <w:r>
        <w:rPr>
          <w:lang w:val="en-GB"/>
        </w:rPr>
        <w:t xml:space="preserve"> </w:t>
      </w:r>
      <w:r w:rsidR="00B30BF4">
        <w:rPr>
          <w:lang w:val="en-GB"/>
        </w:rPr>
        <w:t>May</w:t>
      </w:r>
      <w:r>
        <w:rPr>
          <w:lang w:val="en-GB"/>
        </w:rPr>
        <w:t xml:space="preserve"> 201</w:t>
      </w:r>
      <w:r w:rsidR="00B30BF4">
        <w:rPr>
          <w:lang w:val="en-GB"/>
        </w:rPr>
        <w:t>9</w:t>
      </w:r>
    </w:p>
    <w:p w14:paraId="533B1CBD" w14:textId="5CB2F5EB" w:rsidR="00B461E9" w:rsidRPr="00B461E9" w:rsidRDefault="00B461E9" w:rsidP="00B461E9">
      <w:pPr>
        <w:pStyle w:val="Listenabsatz"/>
        <w:numPr>
          <w:ilvl w:val="0"/>
          <w:numId w:val="4"/>
        </w:numPr>
        <w:spacing w:after="0" w:line="240" w:lineRule="auto"/>
        <w:rPr>
          <w:lang w:val="en-US"/>
        </w:rPr>
      </w:pPr>
      <w:r>
        <w:rPr>
          <w:lang w:val="en-US"/>
        </w:rPr>
        <w:t xml:space="preserve">R5-196853, </w:t>
      </w:r>
      <w:r>
        <w:rPr>
          <w:lang w:val="en-GB"/>
        </w:rPr>
        <w:t xml:space="preserve">Discussion on testability of ACS and IBB, </w:t>
      </w:r>
      <w:r w:rsidRPr="00B461E9">
        <w:rPr>
          <w:lang w:val="en-US"/>
        </w:rPr>
        <w:t>Rohde &amp; Schwarz</w:t>
      </w:r>
      <w:r>
        <w:rPr>
          <w:lang w:val="en-US"/>
        </w:rPr>
        <w:t xml:space="preserve">, </w:t>
      </w:r>
      <w:r>
        <w:rPr>
          <w:lang w:val="en-GB"/>
        </w:rPr>
        <w:t xml:space="preserve">3GPP TSG RAN WG </w:t>
      </w:r>
      <w:r w:rsidRPr="005F3996">
        <w:rPr>
          <w:lang w:val="en-GB"/>
        </w:rPr>
        <w:t>5</w:t>
      </w:r>
      <w:r>
        <w:rPr>
          <w:lang w:val="en-GB"/>
        </w:rPr>
        <w:t xml:space="preserve"> Meeting </w:t>
      </w:r>
      <w:r w:rsidRPr="005F3996">
        <w:rPr>
          <w:lang w:val="en-GB"/>
        </w:rPr>
        <w:t>#</w:t>
      </w:r>
      <w:r>
        <w:rPr>
          <w:lang w:val="en-GB"/>
        </w:rPr>
        <w:t xml:space="preserve">84, </w:t>
      </w:r>
      <w:r w:rsidR="00BB217E">
        <w:rPr>
          <w:lang w:val="en-GB"/>
        </w:rPr>
        <w:t>A</w:t>
      </w:r>
      <w:r>
        <w:rPr>
          <w:lang w:val="en-GB"/>
        </w:rPr>
        <w:t>ugust 2019</w:t>
      </w:r>
    </w:p>
    <w:p w14:paraId="44899F95" w14:textId="77777777" w:rsidR="000D7435" w:rsidRDefault="00BB217E" w:rsidP="000D7435">
      <w:pPr>
        <w:pStyle w:val="Listenabsatz"/>
        <w:numPr>
          <w:ilvl w:val="0"/>
          <w:numId w:val="4"/>
        </w:numPr>
        <w:spacing w:after="0" w:line="240" w:lineRule="auto"/>
        <w:rPr>
          <w:lang w:val="en-US"/>
        </w:rPr>
      </w:pPr>
      <w:r>
        <w:rPr>
          <w:lang w:val="en-US"/>
        </w:rPr>
        <w:t xml:space="preserve">R5-196589, </w:t>
      </w:r>
      <w:r w:rsidRPr="00BB217E">
        <w:rPr>
          <w:lang w:val="en-US"/>
        </w:rPr>
        <w:t>Testability of FR2 ACS and IBB</w:t>
      </w:r>
      <w:r>
        <w:rPr>
          <w:lang w:val="en-US"/>
        </w:rPr>
        <w:t xml:space="preserve">, Anritsu, </w:t>
      </w:r>
      <w:r>
        <w:rPr>
          <w:lang w:val="en-GB"/>
        </w:rPr>
        <w:t xml:space="preserve">3GPP TSG RAN WG </w:t>
      </w:r>
      <w:r w:rsidRPr="005F3996">
        <w:rPr>
          <w:lang w:val="en-GB"/>
        </w:rPr>
        <w:t>5</w:t>
      </w:r>
      <w:r>
        <w:rPr>
          <w:lang w:val="en-GB"/>
        </w:rPr>
        <w:t xml:space="preserve"> Meeting </w:t>
      </w:r>
      <w:r w:rsidRPr="005F3996">
        <w:rPr>
          <w:lang w:val="en-GB"/>
        </w:rPr>
        <w:t>#</w:t>
      </w:r>
      <w:r>
        <w:rPr>
          <w:lang w:val="en-GB"/>
        </w:rPr>
        <w:t>84, August 2019</w:t>
      </w:r>
    </w:p>
    <w:p w14:paraId="5F8B7AA4" w14:textId="03BB53C7" w:rsidR="006B1233" w:rsidRPr="000D7435" w:rsidRDefault="00BB217E" w:rsidP="000D7435">
      <w:pPr>
        <w:pStyle w:val="Listenabsatz"/>
        <w:numPr>
          <w:ilvl w:val="0"/>
          <w:numId w:val="4"/>
        </w:numPr>
        <w:spacing w:after="0" w:line="240" w:lineRule="auto"/>
        <w:rPr>
          <w:lang w:val="en-US"/>
        </w:rPr>
      </w:pPr>
      <w:r w:rsidRPr="000D7435">
        <w:rPr>
          <w:lang w:val="en-US"/>
        </w:rPr>
        <w:t xml:space="preserve">R5-196870, Discussion paper on FR2 ACS and IIB, Keysight Technologies, </w:t>
      </w:r>
      <w:r w:rsidRPr="000D7435">
        <w:rPr>
          <w:lang w:val="en-GB"/>
        </w:rPr>
        <w:t>3GPP TSG RAN WG 5 Meeting #84, August 2019</w:t>
      </w:r>
    </w:p>
    <w:sectPr w:rsidR="006B1233" w:rsidRPr="000D7435"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C3B88" w14:textId="77777777" w:rsidR="00A6143D" w:rsidRDefault="00A6143D" w:rsidP="00371D7D">
      <w:r>
        <w:separator/>
      </w:r>
    </w:p>
  </w:endnote>
  <w:endnote w:type="continuationSeparator" w:id="0">
    <w:p w14:paraId="175ED614" w14:textId="77777777" w:rsidR="00A6143D" w:rsidRDefault="00A6143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83C4C16"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400E76">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5BE61" w14:textId="77777777" w:rsidR="00A6143D" w:rsidRDefault="00A6143D" w:rsidP="00371D7D">
      <w:r>
        <w:separator/>
      </w:r>
    </w:p>
  </w:footnote>
  <w:footnote w:type="continuationSeparator" w:id="0">
    <w:p w14:paraId="6222E757" w14:textId="77777777" w:rsidR="00A6143D" w:rsidRDefault="00A6143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14477"/>
    <w:multiLevelType w:val="hybridMultilevel"/>
    <w:tmpl w:val="8D72B9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9"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10"/>
  </w:num>
  <w:num w:numId="3">
    <w:abstractNumId w:val="2"/>
  </w:num>
  <w:num w:numId="4">
    <w:abstractNumId w:val="5"/>
  </w:num>
  <w:num w:numId="5">
    <w:abstractNumId w:val="11"/>
  </w:num>
  <w:num w:numId="6">
    <w:abstractNumId w:val="1"/>
  </w:num>
  <w:num w:numId="7">
    <w:abstractNumId w:val="6"/>
  </w:num>
  <w:num w:numId="8">
    <w:abstractNumId w:val="7"/>
  </w:num>
  <w:num w:numId="9">
    <w:abstractNumId w:val="3"/>
  </w:num>
  <w:num w:numId="10">
    <w:abstractNumId w:val="12"/>
  </w:num>
  <w:num w:numId="11">
    <w:abstractNumId w:val="4"/>
  </w:num>
  <w:num w:numId="12">
    <w:abstractNumId w:val="9"/>
  </w:num>
  <w:num w:numId="1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0571D"/>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1DDA"/>
    <w:rsid w:val="00032AC4"/>
    <w:rsid w:val="00033040"/>
    <w:rsid w:val="00033B14"/>
    <w:rsid w:val="000357C4"/>
    <w:rsid w:val="00036082"/>
    <w:rsid w:val="00037F59"/>
    <w:rsid w:val="000402B6"/>
    <w:rsid w:val="00040F64"/>
    <w:rsid w:val="00044187"/>
    <w:rsid w:val="000442EE"/>
    <w:rsid w:val="0004547C"/>
    <w:rsid w:val="00047428"/>
    <w:rsid w:val="00047E75"/>
    <w:rsid w:val="00052A5D"/>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A0514"/>
    <w:rsid w:val="000A262C"/>
    <w:rsid w:val="000A2FB0"/>
    <w:rsid w:val="000A3594"/>
    <w:rsid w:val="000A3642"/>
    <w:rsid w:val="000A4DB9"/>
    <w:rsid w:val="000A6628"/>
    <w:rsid w:val="000B0F54"/>
    <w:rsid w:val="000B3739"/>
    <w:rsid w:val="000B663A"/>
    <w:rsid w:val="000B7FC7"/>
    <w:rsid w:val="000C0CCF"/>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435"/>
    <w:rsid w:val="000D79F1"/>
    <w:rsid w:val="000E00AB"/>
    <w:rsid w:val="000E3DB2"/>
    <w:rsid w:val="000E3EE6"/>
    <w:rsid w:val="000E4F8E"/>
    <w:rsid w:val="000E7355"/>
    <w:rsid w:val="000E75B0"/>
    <w:rsid w:val="000E7B1E"/>
    <w:rsid w:val="000F13B3"/>
    <w:rsid w:val="000F2169"/>
    <w:rsid w:val="000F5F63"/>
    <w:rsid w:val="00100D39"/>
    <w:rsid w:val="00102671"/>
    <w:rsid w:val="0010446A"/>
    <w:rsid w:val="00105244"/>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5716E"/>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5FE"/>
    <w:rsid w:val="00183822"/>
    <w:rsid w:val="00184003"/>
    <w:rsid w:val="001868F2"/>
    <w:rsid w:val="00193A32"/>
    <w:rsid w:val="00197AA4"/>
    <w:rsid w:val="001A042A"/>
    <w:rsid w:val="001A2E0D"/>
    <w:rsid w:val="001A4052"/>
    <w:rsid w:val="001B0670"/>
    <w:rsid w:val="001B0742"/>
    <w:rsid w:val="001B137F"/>
    <w:rsid w:val="001B2191"/>
    <w:rsid w:val="001B2735"/>
    <w:rsid w:val="001B3FEA"/>
    <w:rsid w:val="001B6341"/>
    <w:rsid w:val="001C0307"/>
    <w:rsid w:val="001C04CA"/>
    <w:rsid w:val="001C0EA6"/>
    <w:rsid w:val="001C1D01"/>
    <w:rsid w:val="001C4E17"/>
    <w:rsid w:val="001C6A9C"/>
    <w:rsid w:val="001C766E"/>
    <w:rsid w:val="001D1D1A"/>
    <w:rsid w:val="001D27CE"/>
    <w:rsid w:val="001D369F"/>
    <w:rsid w:val="001D48F2"/>
    <w:rsid w:val="001D5A32"/>
    <w:rsid w:val="001D743D"/>
    <w:rsid w:val="001E041E"/>
    <w:rsid w:val="001E0A0B"/>
    <w:rsid w:val="001E190C"/>
    <w:rsid w:val="001E49D4"/>
    <w:rsid w:val="001E540B"/>
    <w:rsid w:val="001E5776"/>
    <w:rsid w:val="001E73BE"/>
    <w:rsid w:val="001E7B76"/>
    <w:rsid w:val="001F0673"/>
    <w:rsid w:val="001F4112"/>
    <w:rsid w:val="001F4E39"/>
    <w:rsid w:val="001F5452"/>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68A8"/>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3693"/>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0B7B"/>
    <w:rsid w:val="003013B7"/>
    <w:rsid w:val="00305C89"/>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61EB"/>
    <w:rsid w:val="00396E84"/>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0E76"/>
    <w:rsid w:val="004033E9"/>
    <w:rsid w:val="00406D43"/>
    <w:rsid w:val="004120AE"/>
    <w:rsid w:val="004137F2"/>
    <w:rsid w:val="004149E9"/>
    <w:rsid w:val="00417C7E"/>
    <w:rsid w:val="00420D58"/>
    <w:rsid w:val="0042200D"/>
    <w:rsid w:val="004222EA"/>
    <w:rsid w:val="00423201"/>
    <w:rsid w:val="00424CE3"/>
    <w:rsid w:val="004257E2"/>
    <w:rsid w:val="0043036D"/>
    <w:rsid w:val="00430EF8"/>
    <w:rsid w:val="0043133B"/>
    <w:rsid w:val="004324FB"/>
    <w:rsid w:val="004325A5"/>
    <w:rsid w:val="004330DE"/>
    <w:rsid w:val="004340EB"/>
    <w:rsid w:val="00434839"/>
    <w:rsid w:val="00435B28"/>
    <w:rsid w:val="004372AD"/>
    <w:rsid w:val="00437639"/>
    <w:rsid w:val="00437CF2"/>
    <w:rsid w:val="00440687"/>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2A40"/>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97E85"/>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BBE"/>
    <w:rsid w:val="004E1ED2"/>
    <w:rsid w:val="004E1FC8"/>
    <w:rsid w:val="004E265E"/>
    <w:rsid w:val="004E2925"/>
    <w:rsid w:val="004E3358"/>
    <w:rsid w:val="004E340B"/>
    <w:rsid w:val="004E3BCC"/>
    <w:rsid w:val="004E4907"/>
    <w:rsid w:val="004E6E34"/>
    <w:rsid w:val="004E7178"/>
    <w:rsid w:val="004F0412"/>
    <w:rsid w:val="004F17EE"/>
    <w:rsid w:val="004F257C"/>
    <w:rsid w:val="004F27A7"/>
    <w:rsid w:val="004F36A7"/>
    <w:rsid w:val="004F3C9C"/>
    <w:rsid w:val="004F4D21"/>
    <w:rsid w:val="004F593F"/>
    <w:rsid w:val="004F65A2"/>
    <w:rsid w:val="004F697D"/>
    <w:rsid w:val="0050130B"/>
    <w:rsid w:val="00502740"/>
    <w:rsid w:val="00502B4D"/>
    <w:rsid w:val="00502F85"/>
    <w:rsid w:val="005103FE"/>
    <w:rsid w:val="00510F85"/>
    <w:rsid w:val="00511A9A"/>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27A2D"/>
    <w:rsid w:val="00531061"/>
    <w:rsid w:val="00533FBD"/>
    <w:rsid w:val="00534096"/>
    <w:rsid w:val="005346EC"/>
    <w:rsid w:val="00534E90"/>
    <w:rsid w:val="005356CB"/>
    <w:rsid w:val="005374EC"/>
    <w:rsid w:val="00537AA4"/>
    <w:rsid w:val="00542862"/>
    <w:rsid w:val="005447B5"/>
    <w:rsid w:val="005455AD"/>
    <w:rsid w:val="005466D7"/>
    <w:rsid w:val="00547A8B"/>
    <w:rsid w:val="00551E7D"/>
    <w:rsid w:val="00552E60"/>
    <w:rsid w:val="005535D7"/>
    <w:rsid w:val="0055483C"/>
    <w:rsid w:val="00556DC3"/>
    <w:rsid w:val="00556F3D"/>
    <w:rsid w:val="00557539"/>
    <w:rsid w:val="005602E0"/>
    <w:rsid w:val="00564077"/>
    <w:rsid w:val="00564786"/>
    <w:rsid w:val="00565656"/>
    <w:rsid w:val="00565D1E"/>
    <w:rsid w:val="00565E03"/>
    <w:rsid w:val="00566B4A"/>
    <w:rsid w:val="005678D2"/>
    <w:rsid w:val="0057046B"/>
    <w:rsid w:val="00570805"/>
    <w:rsid w:val="00571655"/>
    <w:rsid w:val="005718E4"/>
    <w:rsid w:val="00571AAB"/>
    <w:rsid w:val="005735D7"/>
    <w:rsid w:val="00581563"/>
    <w:rsid w:val="005823BA"/>
    <w:rsid w:val="00583905"/>
    <w:rsid w:val="0058645A"/>
    <w:rsid w:val="00586465"/>
    <w:rsid w:val="00590023"/>
    <w:rsid w:val="00594B54"/>
    <w:rsid w:val="005964E4"/>
    <w:rsid w:val="00597CCB"/>
    <w:rsid w:val="005A04AB"/>
    <w:rsid w:val="005A0CC9"/>
    <w:rsid w:val="005A1B5E"/>
    <w:rsid w:val="005A1D83"/>
    <w:rsid w:val="005A1E56"/>
    <w:rsid w:val="005A7355"/>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233"/>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3B6E"/>
    <w:rsid w:val="00765F55"/>
    <w:rsid w:val="00766ED6"/>
    <w:rsid w:val="00767107"/>
    <w:rsid w:val="007706D0"/>
    <w:rsid w:val="00772FBC"/>
    <w:rsid w:val="00773BDA"/>
    <w:rsid w:val="00773C96"/>
    <w:rsid w:val="00773D10"/>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5965"/>
    <w:rsid w:val="00797125"/>
    <w:rsid w:val="00797969"/>
    <w:rsid w:val="007A3A96"/>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484C"/>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076"/>
    <w:rsid w:val="00894205"/>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55AAA"/>
    <w:rsid w:val="00962E59"/>
    <w:rsid w:val="00965D58"/>
    <w:rsid w:val="00966E9B"/>
    <w:rsid w:val="0096751F"/>
    <w:rsid w:val="00967588"/>
    <w:rsid w:val="009733F0"/>
    <w:rsid w:val="009750F0"/>
    <w:rsid w:val="0097543A"/>
    <w:rsid w:val="00975F20"/>
    <w:rsid w:val="00976B03"/>
    <w:rsid w:val="009808CF"/>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1E15"/>
    <w:rsid w:val="009B58EA"/>
    <w:rsid w:val="009B6A7E"/>
    <w:rsid w:val="009C0CB9"/>
    <w:rsid w:val="009C2950"/>
    <w:rsid w:val="009C30C4"/>
    <w:rsid w:val="009C33CD"/>
    <w:rsid w:val="009C51E1"/>
    <w:rsid w:val="009C536C"/>
    <w:rsid w:val="009C5C15"/>
    <w:rsid w:val="009C6FFB"/>
    <w:rsid w:val="009D083C"/>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042"/>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143D"/>
    <w:rsid w:val="00A62362"/>
    <w:rsid w:val="00A63A28"/>
    <w:rsid w:val="00A63B72"/>
    <w:rsid w:val="00A64A40"/>
    <w:rsid w:val="00A64C86"/>
    <w:rsid w:val="00A67985"/>
    <w:rsid w:val="00A6798F"/>
    <w:rsid w:val="00A70BE1"/>
    <w:rsid w:val="00A7325E"/>
    <w:rsid w:val="00A7435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6CF1"/>
    <w:rsid w:val="00AD72B3"/>
    <w:rsid w:val="00AE18A0"/>
    <w:rsid w:val="00AE1FD5"/>
    <w:rsid w:val="00AE376A"/>
    <w:rsid w:val="00AE40B4"/>
    <w:rsid w:val="00AE4566"/>
    <w:rsid w:val="00AF0048"/>
    <w:rsid w:val="00AF255D"/>
    <w:rsid w:val="00AF4D77"/>
    <w:rsid w:val="00AF4F13"/>
    <w:rsid w:val="00AF60AE"/>
    <w:rsid w:val="00AF6DBB"/>
    <w:rsid w:val="00B00892"/>
    <w:rsid w:val="00B05052"/>
    <w:rsid w:val="00B050D3"/>
    <w:rsid w:val="00B05ACB"/>
    <w:rsid w:val="00B05B25"/>
    <w:rsid w:val="00B11E41"/>
    <w:rsid w:val="00B13078"/>
    <w:rsid w:val="00B130F2"/>
    <w:rsid w:val="00B13DFE"/>
    <w:rsid w:val="00B1538B"/>
    <w:rsid w:val="00B1788D"/>
    <w:rsid w:val="00B206F3"/>
    <w:rsid w:val="00B20B88"/>
    <w:rsid w:val="00B2126A"/>
    <w:rsid w:val="00B22C2F"/>
    <w:rsid w:val="00B240D0"/>
    <w:rsid w:val="00B24B69"/>
    <w:rsid w:val="00B25A0D"/>
    <w:rsid w:val="00B277E9"/>
    <w:rsid w:val="00B27923"/>
    <w:rsid w:val="00B30BF4"/>
    <w:rsid w:val="00B30F45"/>
    <w:rsid w:val="00B319AF"/>
    <w:rsid w:val="00B31F06"/>
    <w:rsid w:val="00B337D5"/>
    <w:rsid w:val="00B35629"/>
    <w:rsid w:val="00B37C19"/>
    <w:rsid w:val="00B413A7"/>
    <w:rsid w:val="00B41609"/>
    <w:rsid w:val="00B42131"/>
    <w:rsid w:val="00B433F0"/>
    <w:rsid w:val="00B461E9"/>
    <w:rsid w:val="00B508CC"/>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6B56"/>
    <w:rsid w:val="00B92991"/>
    <w:rsid w:val="00B92F4B"/>
    <w:rsid w:val="00B96064"/>
    <w:rsid w:val="00B9692F"/>
    <w:rsid w:val="00B97827"/>
    <w:rsid w:val="00BA1072"/>
    <w:rsid w:val="00BA650C"/>
    <w:rsid w:val="00BB0FAA"/>
    <w:rsid w:val="00BB140E"/>
    <w:rsid w:val="00BB1E78"/>
    <w:rsid w:val="00BB217E"/>
    <w:rsid w:val="00BB2E34"/>
    <w:rsid w:val="00BB38DF"/>
    <w:rsid w:val="00BB567F"/>
    <w:rsid w:val="00BB601B"/>
    <w:rsid w:val="00BB61DB"/>
    <w:rsid w:val="00BB6A4C"/>
    <w:rsid w:val="00BC05C9"/>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9B4"/>
    <w:rsid w:val="00BD6319"/>
    <w:rsid w:val="00BD73CC"/>
    <w:rsid w:val="00BE29DD"/>
    <w:rsid w:val="00BE2C4F"/>
    <w:rsid w:val="00BE49A7"/>
    <w:rsid w:val="00BE5364"/>
    <w:rsid w:val="00BE5F42"/>
    <w:rsid w:val="00BF1935"/>
    <w:rsid w:val="00BF268B"/>
    <w:rsid w:val="00BF64BA"/>
    <w:rsid w:val="00BF7A2F"/>
    <w:rsid w:val="00C0043D"/>
    <w:rsid w:val="00C006B0"/>
    <w:rsid w:val="00C00D34"/>
    <w:rsid w:val="00C0127E"/>
    <w:rsid w:val="00C019B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678AE"/>
    <w:rsid w:val="00C70448"/>
    <w:rsid w:val="00C70B39"/>
    <w:rsid w:val="00C70B63"/>
    <w:rsid w:val="00C72138"/>
    <w:rsid w:val="00C72DE3"/>
    <w:rsid w:val="00C753CF"/>
    <w:rsid w:val="00C75C55"/>
    <w:rsid w:val="00C7683E"/>
    <w:rsid w:val="00C76BE6"/>
    <w:rsid w:val="00C76D85"/>
    <w:rsid w:val="00C77B2F"/>
    <w:rsid w:val="00C802EE"/>
    <w:rsid w:val="00C8107C"/>
    <w:rsid w:val="00C829A1"/>
    <w:rsid w:val="00C829FB"/>
    <w:rsid w:val="00C8381D"/>
    <w:rsid w:val="00C83A62"/>
    <w:rsid w:val="00C85E97"/>
    <w:rsid w:val="00C9174B"/>
    <w:rsid w:val="00C94068"/>
    <w:rsid w:val="00C97B69"/>
    <w:rsid w:val="00CA1045"/>
    <w:rsid w:val="00CA1BF8"/>
    <w:rsid w:val="00CA1CC5"/>
    <w:rsid w:val="00CA2954"/>
    <w:rsid w:val="00CA4CB3"/>
    <w:rsid w:val="00CA5316"/>
    <w:rsid w:val="00CA5F7A"/>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3301A"/>
    <w:rsid w:val="00D33848"/>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0863"/>
    <w:rsid w:val="00DB1476"/>
    <w:rsid w:val="00DB169B"/>
    <w:rsid w:val="00DB18A0"/>
    <w:rsid w:val="00DB1ABD"/>
    <w:rsid w:val="00DB3DD2"/>
    <w:rsid w:val="00DB3E0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40F2"/>
    <w:rsid w:val="00DD45D3"/>
    <w:rsid w:val="00DD4D98"/>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3759"/>
    <w:rsid w:val="00E13D12"/>
    <w:rsid w:val="00E1528C"/>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2C03"/>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0F1"/>
    <w:rsid w:val="00F02B93"/>
    <w:rsid w:val="00F0327E"/>
    <w:rsid w:val="00F05BF5"/>
    <w:rsid w:val="00F05C68"/>
    <w:rsid w:val="00F06974"/>
    <w:rsid w:val="00F07012"/>
    <w:rsid w:val="00F0740A"/>
    <w:rsid w:val="00F11E58"/>
    <w:rsid w:val="00F12AF0"/>
    <w:rsid w:val="00F13C8D"/>
    <w:rsid w:val="00F21ACF"/>
    <w:rsid w:val="00F222B3"/>
    <w:rsid w:val="00F2354A"/>
    <w:rsid w:val="00F23B29"/>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924"/>
    <w:rsid w:val="00F92DD8"/>
    <w:rsid w:val="00F957A4"/>
    <w:rsid w:val="00F95D29"/>
    <w:rsid w:val="00F97BFF"/>
    <w:rsid w:val="00FA124E"/>
    <w:rsid w:val="00FA1560"/>
    <w:rsid w:val="00FA2E31"/>
    <w:rsid w:val="00FA3870"/>
    <w:rsid w:val="00FA3CEA"/>
    <w:rsid w:val="00FA6664"/>
    <w:rsid w:val="00FA6753"/>
    <w:rsid w:val="00FA753F"/>
    <w:rsid w:val="00FA75E4"/>
    <w:rsid w:val="00FB02BE"/>
    <w:rsid w:val="00FB280C"/>
    <w:rsid w:val="00FB2F5B"/>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 w:val="00FF43CA"/>
    <w:rsid w:val="00FF785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uiPriority w:val="99"/>
    <w:semiHidden/>
    <w:unhideWhenUsed/>
    <w:rsid w:val="000867D6"/>
    <w:pPr>
      <w:ind w:left="283" w:hanging="283"/>
      <w:contextualSpacing/>
    </w:pPr>
  </w:style>
  <w:style w:type="character" w:customStyle="1" w:styleId="TALCar">
    <w:name w:val="TAL Car"/>
    <w:rsid w:val="005D27E2"/>
    <w:rPr>
      <w:rFonts w:ascii="Arial" w:hAnsi="Arial"/>
      <w:sz w:val="18"/>
      <w:lang w:val="en-GB"/>
    </w:rPr>
  </w:style>
  <w:style w:type="table" w:styleId="TabellemithellemGitternetz">
    <w:name w:val="Grid Table Light"/>
    <w:basedOn w:val="NormaleTabelle"/>
    <w:uiPriority w:val="40"/>
    <w:rsid w:val="0056407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9208332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8119323">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98193334">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282348135">
      <w:bodyDiv w:val="1"/>
      <w:marLeft w:val="0"/>
      <w:marRight w:val="0"/>
      <w:marTop w:val="0"/>
      <w:marBottom w:val="0"/>
      <w:divBdr>
        <w:top w:val="none" w:sz="0" w:space="0" w:color="auto"/>
        <w:left w:val="none" w:sz="0" w:space="0" w:color="auto"/>
        <w:bottom w:val="none" w:sz="0" w:space="0" w:color="auto"/>
        <w:right w:val="none" w:sz="0" w:space="0" w:color="auto"/>
      </w:divBdr>
    </w:div>
    <w:div w:id="1399474021">
      <w:bodyDiv w:val="1"/>
      <w:marLeft w:val="0"/>
      <w:marRight w:val="0"/>
      <w:marTop w:val="0"/>
      <w:marBottom w:val="0"/>
      <w:divBdr>
        <w:top w:val="none" w:sz="0" w:space="0" w:color="auto"/>
        <w:left w:val="none" w:sz="0" w:space="0" w:color="auto"/>
        <w:bottom w:val="none" w:sz="0" w:space="0" w:color="auto"/>
        <w:right w:val="none" w:sz="0" w:space="0" w:color="auto"/>
      </w:divBdr>
    </w:div>
    <w:div w:id="141485800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06440191">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6551236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739C6-EBC5-47D8-B88D-2E7859AC1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2851</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2019-08-28T06:28:00Z</dcterms:created>
  <dcterms:modified xsi:type="dcterms:W3CDTF">2019-08-30T11:06:00Z</dcterms:modified>
  <cp:category/>
</cp:coreProperties>
</file>